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44D0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Central Maine Power Company (CMP)</w:t>
      </w:r>
    </w:p>
    <w:p w14:paraId="07879537" w14:textId="6710D4BB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202</w:t>
      </w:r>
      <w:r w:rsidR="00D01CD0">
        <w:rPr>
          <w:rFonts w:cstheme="minorHAnsi"/>
          <w:b/>
          <w:sz w:val="24"/>
          <w:szCs w:val="24"/>
        </w:rPr>
        <w:t>3</w:t>
      </w:r>
      <w:r w:rsidRPr="00733090">
        <w:rPr>
          <w:rFonts w:cstheme="minorHAnsi"/>
          <w:b/>
          <w:sz w:val="24"/>
          <w:szCs w:val="24"/>
        </w:rPr>
        <w:t xml:space="preserve"> ISO New England Inc. Transmission, Markets and Services Tariff</w:t>
      </w:r>
    </w:p>
    <w:p w14:paraId="3B45608E" w14:textId="32233A6C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 xml:space="preserve">Docket No. </w:t>
      </w:r>
      <w:r w:rsidR="00E85FBC">
        <w:rPr>
          <w:b/>
          <w:bCs/>
        </w:rPr>
        <w:t>ER20-2054</w:t>
      </w:r>
    </w:p>
    <w:p w14:paraId="6F9600D3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Maine Public Utilities Commission (MPUC)</w:t>
      </w:r>
    </w:p>
    <w:p w14:paraId="68AA854D" w14:textId="77777777" w:rsidR="003D6C6D" w:rsidRPr="00C5703B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Data/Information Request No. 1</w:t>
      </w:r>
    </w:p>
    <w:p w14:paraId="70C8D57A" w14:textId="77777777" w:rsidR="00733090" w:rsidRDefault="0073309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63B2A8D9" w14:textId="016B2362" w:rsidR="003D6C6D" w:rsidRPr="00C5703B" w:rsidRDefault="00D01CD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July </w:t>
      </w:r>
      <w:r w:rsidR="00847AC4">
        <w:rPr>
          <w:rFonts w:cstheme="minorHAnsi"/>
          <w:b/>
          <w:sz w:val="24"/>
          <w:szCs w:val="24"/>
        </w:rPr>
        <w:t xml:space="preserve">26, </w:t>
      </w:r>
      <w:r w:rsidR="00733090">
        <w:rPr>
          <w:rFonts w:cstheme="minorHAnsi"/>
          <w:b/>
          <w:sz w:val="24"/>
          <w:szCs w:val="24"/>
        </w:rPr>
        <w:t>202</w:t>
      </w:r>
      <w:r>
        <w:rPr>
          <w:rFonts w:cstheme="minorHAnsi"/>
          <w:b/>
          <w:sz w:val="24"/>
          <w:szCs w:val="24"/>
        </w:rPr>
        <w:t>3</w:t>
      </w:r>
    </w:p>
    <w:p w14:paraId="58046CAA" w14:textId="77777777" w:rsidR="003D6C6D" w:rsidRPr="00C5703B" w:rsidRDefault="003D6C6D" w:rsidP="0044216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CC99BD0" w14:textId="77777777" w:rsidR="00442162" w:rsidRPr="00C5703B" w:rsidRDefault="00442162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1D6B3D2D" w14:textId="037E918D" w:rsidR="003D6C6D" w:rsidRPr="00C5703B" w:rsidRDefault="007C2B34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MPUC-CMP-1-</w:t>
      </w:r>
      <w:r w:rsidR="00CE33F1">
        <w:rPr>
          <w:rFonts w:cstheme="minorHAnsi"/>
          <w:b/>
          <w:sz w:val="24"/>
          <w:szCs w:val="24"/>
        </w:rPr>
        <w:t>1</w:t>
      </w:r>
      <w:r w:rsidR="00170083">
        <w:rPr>
          <w:rFonts w:cstheme="minorHAnsi"/>
          <w:b/>
          <w:sz w:val="24"/>
          <w:szCs w:val="24"/>
        </w:rPr>
        <w:t>8</w:t>
      </w:r>
    </w:p>
    <w:p w14:paraId="3616AD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9B23AC2" w14:textId="2360E0AE" w:rsidR="00860309" w:rsidRDefault="003D6C6D" w:rsidP="00D9204D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Q:</w:t>
      </w:r>
      <w:r w:rsidR="0043457F">
        <w:rPr>
          <w:rFonts w:cstheme="minorHAnsi"/>
          <w:b/>
          <w:sz w:val="24"/>
          <w:szCs w:val="24"/>
        </w:rPr>
        <w:tab/>
      </w:r>
      <w:r w:rsidR="00170083" w:rsidRPr="00170083">
        <w:rPr>
          <w:rFonts w:cstheme="minorHAnsi"/>
          <w:sz w:val="24"/>
          <w:szCs w:val="24"/>
        </w:rPr>
        <w:t xml:space="preserve">Please identify any expense associated with a lease that is included in the wholesale transmission formula rate other than the actual lease payment made to lessors.  </w:t>
      </w:r>
    </w:p>
    <w:p w14:paraId="569845C8" w14:textId="77777777" w:rsidR="00847AC4" w:rsidRDefault="00847AC4" w:rsidP="00D9204D">
      <w:pPr>
        <w:spacing w:after="0" w:line="240" w:lineRule="auto"/>
        <w:ind w:left="720" w:hanging="720"/>
        <w:rPr>
          <w:rFonts w:cstheme="minorHAnsi"/>
          <w:b/>
          <w:sz w:val="24"/>
          <w:szCs w:val="24"/>
        </w:rPr>
      </w:pPr>
    </w:p>
    <w:p w14:paraId="733F33F1" w14:textId="77777777" w:rsidR="00C2287C" w:rsidRDefault="003D6C6D" w:rsidP="00C2287C">
      <w:pPr>
        <w:spacing w:after="0" w:line="240" w:lineRule="auto"/>
        <w:ind w:left="720" w:hanging="720"/>
        <w:rPr>
          <w:rFonts w:cstheme="minorHAnsi"/>
          <w:bCs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A:</w:t>
      </w:r>
      <w:r w:rsidRPr="00C5703B">
        <w:rPr>
          <w:rFonts w:cstheme="minorHAnsi"/>
          <w:b/>
          <w:sz w:val="24"/>
          <w:szCs w:val="24"/>
        </w:rPr>
        <w:tab/>
      </w:r>
      <w:r w:rsidR="00C2287C">
        <w:rPr>
          <w:rFonts w:cstheme="minorHAnsi"/>
          <w:bCs/>
          <w:sz w:val="24"/>
          <w:szCs w:val="24"/>
        </w:rPr>
        <w:t>($14,000) of ancillary costs, which resulted in a reduction to lease expense was recorded in 2022.</w:t>
      </w:r>
    </w:p>
    <w:p w14:paraId="5AB8A0C8" w14:textId="77777777" w:rsidR="00C2287C" w:rsidRDefault="00C2287C" w:rsidP="00C2287C">
      <w:pPr>
        <w:spacing w:after="0" w:line="240" w:lineRule="auto"/>
        <w:ind w:left="720" w:hanging="720"/>
        <w:rPr>
          <w:rFonts w:cstheme="minorHAnsi"/>
          <w:bCs/>
          <w:sz w:val="24"/>
          <w:szCs w:val="24"/>
        </w:rPr>
      </w:pPr>
    </w:p>
    <w:p w14:paraId="77FCF8C9" w14:textId="3CF4E3DF" w:rsidR="00C2287C" w:rsidRDefault="00C2287C" w:rsidP="00C2287C">
      <w:pPr>
        <w:spacing w:after="0" w:line="240" w:lineRule="auto"/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>A portion of that amount was included in the wholesale transmission formula rate.</w:t>
      </w:r>
      <w:r>
        <w:rPr>
          <w:rFonts w:cstheme="minorHAnsi"/>
          <w:b/>
          <w:sz w:val="24"/>
          <w:szCs w:val="24"/>
        </w:rPr>
        <w:t xml:space="preserve">  </w:t>
      </w:r>
    </w:p>
    <w:p w14:paraId="3584DB66" w14:textId="3EE138F2" w:rsidR="003D6C6D" w:rsidRDefault="003D6C6D" w:rsidP="00442162">
      <w:pPr>
        <w:spacing w:after="0" w:line="240" w:lineRule="auto"/>
        <w:ind w:left="720" w:hanging="720"/>
        <w:rPr>
          <w:rFonts w:cstheme="minorHAnsi"/>
          <w:b/>
          <w:sz w:val="24"/>
          <w:szCs w:val="24"/>
        </w:rPr>
      </w:pPr>
    </w:p>
    <w:p w14:paraId="604071F6" w14:textId="77777777" w:rsidR="00847AC4" w:rsidRPr="00C5703B" w:rsidRDefault="00847AC4" w:rsidP="00442162">
      <w:pPr>
        <w:spacing w:after="0" w:line="240" w:lineRule="auto"/>
        <w:ind w:left="720" w:hanging="720"/>
        <w:rPr>
          <w:sz w:val="24"/>
          <w:szCs w:val="24"/>
        </w:rPr>
      </w:pPr>
    </w:p>
    <w:p w14:paraId="44E1B75D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E127BE0" w14:textId="6F146A26" w:rsidR="003D6C6D" w:rsidRPr="00847AC4" w:rsidRDefault="003D6C6D" w:rsidP="00C5703B">
      <w:pPr>
        <w:spacing w:after="0" w:line="240" w:lineRule="auto"/>
        <w:rPr>
          <w:rFonts w:cstheme="minorHAnsi"/>
          <w:bCs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 xml:space="preserve">Response Prepared and Submitted By: </w:t>
      </w:r>
      <w:r w:rsidR="00847AC4" w:rsidRPr="00847AC4">
        <w:rPr>
          <w:rFonts w:cstheme="minorHAnsi"/>
          <w:bCs/>
          <w:sz w:val="24"/>
          <w:szCs w:val="24"/>
        </w:rPr>
        <w:t>James Clemente</w:t>
      </w:r>
    </w:p>
    <w:p w14:paraId="36271798" w14:textId="77777777" w:rsidR="003D6C6D" w:rsidRPr="00C5703B" w:rsidRDefault="00B37EA3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14C0E6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74B42E2" w14:textId="77777777" w:rsidR="003D6C6D" w:rsidRPr="001E1A47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D51BF94" w14:textId="77777777" w:rsidR="001E1A47" w:rsidRPr="00274F25" w:rsidRDefault="001E1A47" w:rsidP="001E1A47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1E1A47" w:rsidRPr="00274F2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44A1E" w14:textId="77777777" w:rsidR="00EF5306" w:rsidRDefault="00EF5306" w:rsidP="003D6C6D">
      <w:pPr>
        <w:spacing w:after="0" w:line="240" w:lineRule="auto"/>
      </w:pPr>
      <w:r>
        <w:separator/>
      </w:r>
    </w:p>
  </w:endnote>
  <w:endnote w:type="continuationSeparator" w:id="0">
    <w:p w14:paraId="03592CE9" w14:textId="77777777" w:rsidR="00EF5306" w:rsidRDefault="00EF5306" w:rsidP="003D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F7A4" w14:textId="1B5F8F7E" w:rsidR="00733090" w:rsidRDefault="00733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4F165" w14:textId="77777777" w:rsidR="00EF5306" w:rsidRDefault="00EF5306" w:rsidP="003D6C6D">
      <w:pPr>
        <w:spacing w:after="0" w:line="240" w:lineRule="auto"/>
      </w:pPr>
      <w:r>
        <w:separator/>
      </w:r>
    </w:p>
  </w:footnote>
  <w:footnote w:type="continuationSeparator" w:id="0">
    <w:p w14:paraId="390D0FFD" w14:textId="77777777" w:rsidR="00EF5306" w:rsidRDefault="00EF5306" w:rsidP="003D6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6AAE"/>
    <w:multiLevelType w:val="hybridMultilevel"/>
    <w:tmpl w:val="C27A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20E22"/>
    <w:multiLevelType w:val="hybridMultilevel"/>
    <w:tmpl w:val="DAB6FD3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317685390">
    <w:abstractNumId w:val="0"/>
  </w:num>
  <w:num w:numId="2" w16cid:durableId="1563783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A47"/>
    <w:rsid w:val="000077FD"/>
    <w:rsid w:val="0001626D"/>
    <w:rsid w:val="00052745"/>
    <w:rsid w:val="0009767B"/>
    <w:rsid w:val="000B0F2D"/>
    <w:rsid w:val="000C71FB"/>
    <w:rsid w:val="000D31B1"/>
    <w:rsid w:val="00125EAF"/>
    <w:rsid w:val="00170083"/>
    <w:rsid w:val="00177079"/>
    <w:rsid w:val="001E1A47"/>
    <w:rsid w:val="0022747D"/>
    <w:rsid w:val="002565EC"/>
    <w:rsid w:val="00274F25"/>
    <w:rsid w:val="002A3ED6"/>
    <w:rsid w:val="002C323A"/>
    <w:rsid w:val="002E13AA"/>
    <w:rsid w:val="0038662E"/>
    <w:rsid w:val="003A6D26"/>
    <w:rsid w:val="003B7B7C"/>
    <w:rsid w:val="003D6C6D"/>
    <w:rsid w:val="003F59E5"/>
    <w:rsid w:val="0043457F"/>
    <w:rsid w:val="00442162"/>
    <w:rsid w:val="0045097A"/>
    <w:rsid w:val="0045239E"/>
    <w:rsid w:val="00503FD9"/>
    <w:rsid w:val="005C37FB"/>
    <w:rsid w:val="00612B90"/>
    <w:rsid w:val="00695F20"/>
    <w:rsid w:val="006C7DC3"/>
    <w:rsid w:val="006E2F6F"/>
    <w:rsid w:val="006E6BA4"/>
    <w:rsid w:val="00733090"/>
    <w:rsid w:val="007537D7"/>
    <w:rsid w:val="00784F91"/>
    <w:rsid w:val="007C2B34"/>
    <w:rsid w:val="00804A20"/>
    <w:rsid w:val="00847AC4"/>
    <w:rsid w:val="00860309"/>
    <w:rsid w:val="008678B6"/>
    <w:rsid w:val="008B5038"/>
    <w:rsid w:val="008B5557"/>
    <w:rsid w:val="008F1103"/>
    <w:rsid w:val="009045FF"/>
    <w:rsid w:val="00944DFB"/>
    <w:rsid w:val="00994F84"/>
    <w:rsid w:val="009E4DEC"/>
    <w:rsid w:val="00A0196B"/>
    <w:rsid w:val="00A0423C"/>
    <w:rsid w:val="00A22405"/>
    <w:rsid w:val="00A42CD5"/>
    <w:rsid w:val="00A60024"/>
    <w:rsid w:val="00A91679"/>
    <w:rsid w:val="00A948D5"/>
    <w:rsid w:val="00B37EA3"/>
    <w:rsid w:val="00B74B70"/>
    <w:rsid w:val="00B8228C"/>
    <w:rsid w:val="00B9367E"/>
    <w:rsid w:val="00BB2F0D"/>
    <w:rsid w:val="00C00853"/>
    <w:rsid w:val="00C011BF"/>
    <w:rsid w:val="00C2287C"/>
    <w:rsid w:val="00C5703B"/>
    <w:rsid w:val="00C6312B"/>
    <w:rsid w:val="00C81634"/>
    <w:rsid w:val="00C81D3E"/>
    <w:rsid w:val="00C870CC"/>
    <w:rsid w:val="00CA5D82"/>
    <w:rsid w:val="00CE33F1"/>
    <w:rsid w:val="00D01CD0"/>
    <w:rsid w:val="00D36856"/>
    <w:rsid w:val="00D40D18"/>
    <w:rsid w:val="00D71228"/>
    <w:rsid w:val="00D9204D"/>
    <w:rsid w:val="00DC7474"/>
    <w:rsid w:val="00DF0813"/>
    <w:rsid w:val="00E033FE"/>
    <w:rsid w:val="00E05171"/>
    <w:rsid w:val="00E1103C"/>
    <w:rsid w:val="00E124AA"/>
    <w:rsid w:val="00E16897"/>
    <w:rsid w:val="00E17525"/>
    <w:rsid w:val="00E74C29"/>
    <w:rsid w:val="00E77333"/>
    <w:rsid w:val="00E85FBC"/>
    <w:rsid w:val="00E9376A"/>
    <w:rsid w:val="00EF5306"/>
    <w:rsid w:val="00F13A92"/>
    <w:rsid w:val="00F432E5"/>
    <w:rsid w:val="00F4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D393A"/>
  <w15:docId w15:val="{92C3AE4B-2369-457B-AB7D-AC52F2E2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D6C6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6C6D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6C6D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6C6D"/>
    <w:pPr>
      <w:ind w:left="720"/>
      <w:contextualSpacing/>
    </w:pPr>
  </w:style>
  <w:style w:type="table" w:styleId="TableGrid">
    <w:name w:val="Table Grid"/>
    <w:basedOn w:val="TableNormal"/>
    <w:uiPriority w:val="59"/>
    <w:rsid w:val="003D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90"/>
  </w:style>
  <w:style w:type="paragraph" w:styleId="Footer">
    <w:name w:val="footer"/>
    <w:basedOn w:val="Normal"/>
    <w:link w:val="Foot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6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B7C5-6687-4AB4-A8E5-CE26AED0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Iberdrola S.A.</dc:creator>
  <cp:lastModifiedBy>JAMES CLEMENTE</cp:lastModifiedBy>
  <cp:revision>4</cp:revision>
  <dcterms:created xsi:type="dcterms:W3CDTF">2023-07-17T12:55:00Z</dcterms:created>
  <dcterms:modified xsi:type="dcterms:W3CDTF">2023-07-26T00:43:00Z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24b1752-a977-4927-b9e6-e48a43684aee_Enabled">
    <vt:lpwstr>true</vt:lpwstr>
  </property>
  <property fmtid="{D5CDD505-2E9C-101B-9397-08002B2CF9AE}" pid="4" name="MSIP_Label_624b1752-a977-4927-b9e6-e48a43684aee_SetDate">
    <vt:lpwstr>2023-07-25T04:34:38Z</vt:lpwstr>
  </property>
  <property fmtid="{D5CDD505-2E9C-101B-9397-08002B2CF9AE}" pid="5" name="MSIP_Label_624b1752-a977-4927-b9e6-e48a43684aee_Method">
    <vt:lpwstr>Privileged</vt:lpwstr>
  </property>
  <property fmtid="{D5CDD505-2E9C-101B-9397-08002B2CF9AE}" pid="6" name="MSIP_Label_624b1752-a977-4927-b9e6-e48a43684aee_Name">
    <vt:lpwstr>Public</vt:lpwstr>
  </property>
  <property fmtid="{D5CDD505-2E9C-101B-9397-08002B2CF9AE}" pid="7" name="MSIP_Label_624b1752-a977-4927-b9e6-e48a43684aee_SiteId">
    <vt:lpwstr>031a09bc-a2bf-44df-888e-4e09355b7a24</vt:lpwstr>
  </property>
  <property fmtid="{D5CDD505-2E9C-101B-9397-08002B2CF9AE}" pid="8" name="MSIP_Label_624b1752-a977-4927-b9e6-e48a43684aee_ActionId">
    <vt:lpwstr>865d7346-05b6-449c-ac50-eba4b4cfde65</vt:lpwstr>
  </property>
  <property fmtid="{D5CDD505-2E9C-101B-9397-08002B2CF9AE}" pid="9" name="MSIP_Label_624b1752-a977-4927-b9e6-e48a43684aee_ContentBits">
    <vt:lpwstr>0</vt:lpwstr>
  </property>
</Properties>
</file>