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Docket No</w:t>
      </w:r>
      <w:r w:rsidRPr="00F5319A">
        <w:rPr>
          <w:rFonts w:cstheme="minorHAnsi"/>
          <w:b/>
          <w:sz w:val="28"/>
          <w:szCs w:val="28"/>
        </w:rPr>
        <w:t xml:space="preserve">. </w:t>
      </w:r>
      <w:r w:rsidR="00E85FBC" w:rsidRPr="00F5319A">
        <w:rPr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4F0AD47C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5F52A8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5F52A8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AC2F390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21615B">
        <w:rPr>
          <w:rFonts w:cstheme="minorHAnsi"/>
          <w:b/>
          <w:sz w:val="24"/>
          <w:szCs w:val="24"/>
        </w:rPr>
        <w:t>3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2A9226" w14:textId="056D08B4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21615B" w:rsidRPr="0021615B">
        <w:rPr>
          <w:rFonts w:cstheme="minorHAnsi"/>
          <w:sz w:val="24"/>
          <w:szCs w:val="24"/>
        </w:rPr>
        <w:t xml:space="preserve">In reference to Central Maine Power’s 2022 FERC Form 1 page 111, line 57, Prepayments, please provide a detailed tabulation of every entry booked to this account during 2022, including name, description of cost item and amount, that totals the amount shown of $27,016,463. Also, please provide supporting documentation and explanation for the increase of approximately $9.7 million increase, or 56%, when compared to the 2021 amount. </w:t>
      </w:r>
    </w:p>
    <w:p w14:paraId="383C8953" w14:textId="77777777" w:rsidR="0021615B" w:rsidRDefault="0021615B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049DBE4D" w14:textId="77777777" w:rsidR="00F5319A" w:rsidRPr="00F5319A" w:rsidRDefault="003D6C6D" w:rsidP="00F5319A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F5319A" w:rsidRPr="00F5319A">
        <w:rPr>
          <w:rFonts w:cstheme="minorHAnsi"/>
          <w:bCs/>
          <w:sz w:val="24"/>
          <w:szCs w:val="24"/>
        </w:rPr>
        <w:t>Please see MPUC-CMP-1-23 Attachment 1 for a detailed tabulation of every entry booked to FERC Account No. 165, Prepayments during 2022, including name, description of cost item and amount, that totals the amount shown of $27,016,463.</w:t>
      </w:r>
    </w:p>
    <w:p w14:paraId="329A4865" w14:textId="77777777" w:rsidR="00F5319A" w:rsidRPr="00F5319A" w:rsidRDefault="00F5319A" w:rsidP="00F5319A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274C38B3" w14:textId="77777777" w:rsidR="00D063D3" w:rsidRDefault="00F5319A" w:rsidP="00F5319A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F5319A">
        <w:rPr>
          <w:rFonts w:cstheme="minorHAnsi"/>
          <w:bCs/>
          <w:sz w:val="24"/>
          <w:szCs w:val="24"/>
        </w:rPr>
        <w:tab/>
        <w:t>The increase of approximately $9.7 million compared to 2021 is primarily due to an increase in prepaid property taxes of $7.6 million</w:t>
      </w:r>
      <w:r w:rsidR="00D063D3">
        <w:rPr>
          <w:rFonts w:cstheme="minorHAnsi"/>
          <w:bCs/>
          <w:sz w:val="24"/>
          <w:szCs w:val="24"/>
        </w:rPr>
        <w:t>.  CMP paid</w:t>
      </w:r>
      <w:r w:rsidRPr="00F5319A">
        <w:rPr>
          <w:rFonts w:cstheme="minorHAnsi"/>
          <w:bCs/>
          <w:sz w:val="24"/>
          <w:szCs w:val="24"/>
        </w:rPr>
        <w:t xml:space="preserve"> property taxes less than $500,000 in full as opposed to payment in two installments.  </w:t>
      </w:r>
    </w:p>
    <w:p w14:paraId="43557592" w14:textId="77777777" w:rsidR="00D063D3" w:rsidRDefault="00D063D3" w:rsidP="00F5319A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60CD824B" w14:textId="77777777" w:rsidR="00D063D3" w:rsidRDefault="00D063D3" w:rsidP="00D063D3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="00F5319A" w:rsidRPr="00F5319A">
        <w:rPr>
          <w:rFonts w:cstheme="minorHAnsi"/>
          <w:bCs/>
          <w:sz w:val="24"/>
          <w:szCs w:val="24"/>
        </w:rPr>
        <w:t xml:space="preserve">repaid software maintenance was higher by $1.9 million. </w:t>
      </w:r>
    </w:p>
    <w:p w14:paraId="421EC1AB" w14:textId="77777777" w:rsidR="00D063D3" w:rsidRDefault="00D063D3" w:rsidP="00D063D3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</w:p>
    <w:p w14:paraId="3584DB66" w14:textId="30AB7722" w:rsidR="003D6C6D" w:rsidRPr="00F5319A" w:rsidRDefault="00D063D3" w:rsidP="00D063D3">
      <w:pPr>
        <w:spacing w:after="0" w:line="240" w:lineRule="auto"/>
        <w:ind w:left="720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sum of prepaid hardware maintenance, prepaid insurance, prepaid audit fees and prepaid Efficiency Maine Trust </w:t>
      </w:r>
      <w:r w:rsidR="008A1F32">
        <w:rPr>
          <w:rFonts w:cstheme="minorHAnsi"/>
          <w:bCs/>
          <w:sz w:val="24"/>
          <w:szCs w:val="24"/>
        </w:rPr>
        <w:t xml:space="preserve">was </w:t>
      </w:r>
      <w:r w:rsidR="00F5319A" w:rsidRPr="00F5319A">
        <w:rPr>
          <w:rFonts w:cstheme="minorHAnsi"/>
          <w:bCs/>
          <w:sz w:val="24"/>
          <w:szCs w:val="24"/>
        </w:rPr>
        <w:t>higher by $0.2 million.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7370657D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F5319A" w:rsidRPr="00F5319A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6EB9" w14:textId="77777777" w:rsidR="00921700" w:rsidRDefault="00921700" w:rsidP="003D6C6D">
      <w:pPr>
        <w:spacing w:after="0" w:line="240" w:lineRule="auto"/>
      </w:pPr>
      <w:r>
        <w:separator/>
      </w:r>
    </w:p>
  </w:endnote>
  <w:endnote w:type="continuationSeparator" w:id="0">
    <w:p w14:paraId="6698834A" w14:textId="77777777" w:rsidR="00921700" w:rsidRDefault="00921700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5A87E58E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51FF" w14:textId="77777777" w:rsidR="00921700" w:rsidRDefault="00921700" w:rsidP="003D6C6D">
      <w:pPr>
        <w:spacing w:after="0" w:line="240" w:lineRule="auto"/>
      </w:pPr>
      <w:r>
        <w:separator/>
      </w:r>
    </w:p>
  </w:footnote>
  <w:footnote w:type="continuationSeparator" w:id="0">
    <w:p w14:paraId="22A761C6" w14:textId="77777777" w:rsidR="00921700" w:rsidRDefault="00921700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A1EF6"/>
    <w:rsid w:val="000B0F2D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C323A"/>
    <w:rsid w:val="002E13AA"/>
    <w:rsid w:val="00382E13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465B88"/>
    <w:rsid w:val="00503FD9"/>
    <w:rsid w:val="005C37FB"/>
    <w:rsid w:val="005F52A8"/>
    <w:rsid w:val="00612B90"/>
    <w:rsid w:val="00695F20"/>
    <w:rsid w:val="006C7DC3"/>
    <w:rsid w:val="006E1AA8"/>
    <w:rsid w:val="006E2F6F"/>
    <w:rsid w:val="006E6BA4"/>
    <w:rsid w:val="00733090"/>
    <w:rsid w:val="007537D7"/>
    <w:rsid w:val="00784F91"/>
    <w:rsid w:val="007C25A6"/>
    <w:rsid w:val="007C2B34"/>
    <w:rsid w:val="00804A20"/>
    <w:rsid w:val="00860309"/>
    <w:rsid w:val="008678B6"/>
    <w:rsid w:val="008A1F32"/>
    <w:rsid w:val="008B5038"/>
    <w:rsid w:val="008B5557"/>
    <w:rsid w:val="008F1103"/>
    <w:rsid w:val="009045FF"/>
    <w:rsid w:val="00921700"/>
    <w:rsid w:val="00944DFB"/>
    <w:rsid w:val="009E4DEC"/>
    <w:rsid w:val="00A0196B"/>
    <w:rsid w:val="00A0423C"/>
    <w:rsid w:val="00A22405"/>
    <w:rsid w:val="00A42CD5"/>
    <w:rsid w:val="00A44B5F"/>
    <w:rsid w:val="00A60024"/>
    <w:rsid w:val="00A91679"/>
    <w:rsid w:val="00A948D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063D3"/>
    <w:rsid w:val="00D36856"/>
    <w:rsid w:val="00D40D18"/>
    <w:rsid w:val="00D54B2B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  <w:style w:type="character" w:styleId="CommentReference">
    <w:name w:val="annotation reference"/>
    <w:basedOn w:val="DefaultParagraphFont"/>
    <w:uiPriority w:val="99"/>
    <w:semiHidden/>
    <w:unhideWhenUsed/>
    <w:rsid w:val="006E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DANIELLE MECHLING</cp:lastModifiedBy>
  <cp:revision>7</cp:revision>
  <dcterms:created xsi:type="dcterms:W3CDTF">2023-07-17T13:00:00Z</dcterms:created>
  <dcterms:modified xsi:type="dcterms:W3CDTF">2023-07-26T11:50:00Z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2023-07-25T17:50:24Z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f2b4d511-036e-49ba-8997-30f519b1bfa1</vt:lpwstr>
  </property>
  <property fmtid="{D5CDD505-2E9C-101B-9397-08002B2CF9AE}" pid="9" name="MSIP_Label_624b1752-a977-4927-b9e6-e48a43684aee_ContentBits">
    <vt:lpwstr>0</vt:lpwstr>
  </property>
</Properties>
</file>