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44D0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Central Maine Power Company (CMP)</w:t>
      </w:r>
    </w:p>
    <w:p w14:paraId="07879537" w14:textId="6710D4BB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202</w:t>
      </w:r>
      <w:r w:rsidR="00D01CD0">
        <w:rPr>
          <w:rFonts w:cstheme="minorHAnsi"/>
          <w:b/>
          <w:sz w:val="24"/>
          <w:szCs w:val="24"/>
        </w:rPr>
        <w:t>3</w:t>
      </w:r>
      <w:r w:rsidRPr="00733090">
        <w:rPr>
          <w:rFonts w:cstheme="minorHAnsi"/>
          <w:b/>
          <w:sz w:val="24"/>
          <w:szCs w:val="24"/>
        </w:rPr>
        <w:t xml:space="preserve"> ISO New England Inc. Transmission, Markets and Services Tariff</w:t>
      </w:r>
    </w:p>
    <w:p w14:paraId="3B45608E" w14:textId="32233A6C" w:rsidR="00733090" w:rsidRPr="009D1D8F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Docket No</w:t>
      </w:r>
      <w:r w:rsidRPr="009D1D8F">
        <w:rPr>
          <w:rFonts w:cstheme="minorHAnsi"/>
          <w:b/>
          <w:sz w:val="24"/>
          <w:szCs w:val="24"/>
        </w:rPr>
        <w:t xml:space="preserve">. </w:t>
      </w:r>
      <w:r w:rsidR="00E85FBC" w:rsidRPr="009D1D8F">
        <w:rPr>
          <w:b/>
          <w:bCs/>
          <w:sz w:val="24"/>
          <w:szCs w:val="24"/>
        </w:rPr>
        <w:t>ER20-2054</w:t>
      </w:r>
    </w:p>
    <w:p w14:paraId="6F9600D3" w14:textId="6F32BB53" w:rsidR="00733090" w:rsidRPr="00733090" w:rsidRDefault="008C2DEB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Office of Public Advocate (OMPA)</w:t>
      </w:r>
    </w:p>
    <w:p w14:paraId="68AA854D" w14:textId="77777777" w:rsidR="003D6C6D" w:rsidRPr="00C5703B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Data/Information Request No. 1</w:t>
      </w:r>
    </w:p>
    <w:p w14:paraId="70C8D57A" w14:textId="77777777" w:rsidR="00733090" w:rsidRDefault="0073309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63B2A8D9" w14:textId="42259E9A" w:rsidR="003D6C6D" w:rsidRPr="00C5703B" w:rsidRDefault="008C2DEB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August</w:t>
      </w:r>
      <w:r w:rsidR="00D01CD0">
        <w:rPr>
          <w:rFonts w:cstheme="minorHAnsi"/>
          <w:b/>
          <w:sz w:val="24"/>
          <w:szCs w:val="24"/>
        </w:rPr>
        <w:t xml:space="preserve"> </w:t>
      </w:r>
      <w:r w:rsidR="009D1D8F">
        <w:rPr>
          <w:rFonts w:cstheme="minorHAnsi"/>
          <w:b/>
          <w:sz w:val="24"/>
          <w:szCs w:val="24"/>
        </w:rPr>
        <w:t xml:space="preserve">16, </w:t>
      </w:r>
      <w:r w:rsidR="00733090">
        <w:rPr>
          <w:rFonts w:cstheme="minorHAnsi"/>
          <w:b/>
          <w:sz w:val="24"/>
          <w:szCs w:val="24"/>
        </w:rPr>
        <w:t>202</w:t>
      </w:r>
      <w:r w:rsidR="00D01CD0">
        <w:rPr>
          <w:rFonts w:cstheme="minorHAnsi"/>
          <w:b/>
          <w:sz w:val="24"/>
          <w:szCs w:val="24"/>
        </w:rPr>
        <w:t>3</w:t>
      </w:r>
    </w:p>
    <w:p w14:paraId="58046CAA" w14:textId="77777777" w:rsidR="003D6C6D" w:rsidRPr="00C5703B" w:rsidRDefault="003D6C6D" w:rsidP="0044216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CC99BD0" w14:textId="77777777" w:rsidR="00442162" w:rsidRPr="00C5703B" w:rsidRDefault="00442162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1D6B3D2D" w14:textId="5453FD44" w:rsidR="003D6C6D" w:rsidRPr="00C5703B" w:rsidRDefault="008C2DEB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OMPA</w:t>
      </w:r>
      <w:r w:rsidR="007C2B34">
        <w:rPr>
          <w:rFonts w:cstheme="minorHAnsi"/>
          <w:b/>
          <w:sz w:val="24"/>
          <w:szCs w:val="24"/>
        </w:rPr>
        <w:t>-CMP-1-</w:t>
      </w:r>
      <w:r w:rsidR="007C6527">
        <w:rPr>
          <w:rFonts w:cstheme="minorHAnsi"/>
          <w:b/>
          <w:sz w:val="24"/>
          <w:szCs w:val="24"/>
        </w:rPr>
        <w:t>4</w:t>
      </w:r>
    </w:p>
    <w:p w14:paraId="3616AD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9B23AC2" w14:textId="1E670F36" w:rsidR="00860309" w:rsidRDefault="003D6C6D" w:rsidP="007C6527">
      <w:pPr>
        <w:spacing w:after="0" w:line="240" w:lineRule="auto"/>
        <w:ind w:left="720" w:hanging="720"/>
        <w:rPr>
          <w:rFonts w:cstheme="minorHAnsi"/>
          <w:bCs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Q:</w:t>
      </w:r>
      <w:r w:rsidR="0043457F">
        <w:rPr>
          <w:rFonts w:cstheme="minorHAnsi"/>
          <w:b/>
          <w:sz w:val="24"/>
          <w:szCs w:val="24"/>
        </w:rPr>
        <w:tab/>
      </w:r>
      <w:r w:rsidR="007C6527" w:rsidRPr="007C6527">
        <w:rPr>
          <w:rFonts w:cstheme="minorHAnsi"/>
          <w:bCs/>
          <w:sz w:val="24"/>
          <w:szCs w:val="24"/>
        </w:rPr>
        <w:t xml:space="preserve">Please refer to MPUC-CMP-1-24 Attachment 1.  </w:t>
      </w:r>
      <w:proofErr w:type="gramStart"/>
      <w:r w:rsidR="007C6527" w:rsidRPr="007C6527">
        <w:rPr>
          <w:rFonts w:cstheme="minorHAnsi"/>
          <w:bCs/>
          <w:sz w:val="24"/>
          <w:szCs w:val="24"/>
        </w:rPr>
        <w:t>A number of</w:t>
      </w:r>
      <w:proofErr w:type="gramEnd"/>
      <w:r w:rsidR="007C6527" w:rsidRPr="007C6527">
        <w:rPr>
          <w:rFonts w:cstheme="minorHAnsi"/>
          <w:bCs/>
          <w:sz w:val="24"/>
          <w:szCs w:val="24"/>
        </w:rPr>
        <w:t xml:space="preserve"> expenses are listed as “CMP Wet Meter Billy.”  Are these expenses related to the </w:t>
      </w:r>
      <w:r w:rsidR="007C6527" w:rsidRPr="007C6527">
        <w:rPr>
          <w:rFonts w:cstheme="minorHAnsi"/>
          <w:bCs/>
          <w:sz w:val="24"/>
          <w:szCs w:val="24"/>
        </w:rPr>
        <w:tab/>
        <w:t>retail customers?  If no, please explain the answer.</w:t>
      </w:r>
    </w:p>
    <w:p w14:paraId="72BF5372" w14:textId="77777777" w:rsidR="009D1D8F" w:rsidRDefault="009D1D8F" w:rsidP="007C6527">
      <w:pPr>
        <w:spacing w:after="0" w:line="240" w:lineRule="auto"/>
        <w:ind w:left="720" w:hanging="720"/>
        <w:rPr>
          <w:rFonts w:cstheme="minorHAnsi"/>
          <w:b/>
          <w:sz w:val="24"/>
          <w:szCs w:val="24"/>
        </w:rPr>
      </w:pPr>
    </w:p>
    <w:p w14:paraId="43ACD660" w14:textId="62720C95" w:rsidR="008C0FB8" w:rsidRPr="00C94A99" w:rsidRDefault="003D6C6D" w:rsidP="008C0FB8">
      <w:pPr>
        <w:ind w:left="720" w:hanging="720"/>
        <w:rPr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A:</w:t>
      </w:r>
      <w:r w:rsidRPr="00C5703B">
        <w:rPr>
          <w:rFonts w:cstheme="minorHAnsi"/>
          <w:b/>
          <w:sz w:val="24"/>
          <w:szCs w:val="24"/>
        </w:rPr>
        <w:tab/>
      </w:r>
      <w:r w:rsidR="008C0FB8" w:rsidRPr="00C94A99">
        <w:rPr>
          <w:sz w:val="24"/>
          <w:szCs w:val="24"/>
        </w:rPr>
        <w:t xml:space="preserve">Net Meter Billing (NEB) in Maine is for private and community generation, primarily community solar projects, to provide generation kWh credits and/or financial credits on customer bills.  </w:t>
      </w:r>
    </w:p>
    <w:p w14:paraId="58A90A4C" w14:textId="02160CE6" w:rsidR="008C0FB8" w:rsidRPr="00C94A99" w:rsidRDefault="008C0FB8" w:rsidP="008C0FB8">
      <w:pPr>
        <w:ind w:left="720"/>
        <w:rPr>
          <w:sz w:val="24"/>
          <w:szCs w:val="24"/>
        </w:rPr>
      </w:pPr>
      <w:r w:rsidRPr="00C94A99">
        <w:rPr>
          <w:sz w:val="24"/>
          <w:szCs w:val="24"/>
        </w:rPr>
        <w:t>The software expenditure costs incurred were strictly for the implementation of billing software changes to automate NEB for CMP customers. The</w:t>
      </w:r>
      <w:r w:rsidRPr="00C94A99">
        <w:rPr>
          <w:sz w:val="24"/>
          <w:szCs w:val="24"/>
        </w:rPr>
        <w:t>se</w:t>
      </w:r>
      <w:r w:rsidRPr="00C94A99">
        <w:rPr>
          <w:sz w:val="24"/>
          <w:szCs w:val="24"/>
        </w:rPr>
        <w:t xml:space="preserve"> software change</w:t>
      </w:r>
      <w:r w:rsidRPr="00C94A99">
        <w:rPr>
          <w:sz w:val="24"/>
          <w:szCs w:val="24"/>
        </w:rPr>
        <w:t>s</w:t>
      </w:r>
      <w:r w:rsidRPr="00C94A99">
        <w:rPr>
          <w:sz w:val="24"/>
          <w:szCs w:val="24"/>
        </w:rPr>
        <w:t xml:space="preserve"> w</w:t>
      </w:r>
      <w:r w:rsidRPr="00C94A99">
        <w:rPr>
          <w:sz w:val="24"/>
          <w:szCs w:val="24"/>
        </w:rPr>
        <w:t>ere</w:t>
      </w:r>
      <w:r w:rsidRPr="00C94A99">
        <w:rPr>
          <w:sz w:val="24"/>
          <w:szCs w:val="24"/>
        </w:rPr>
        <w:t xml:space="preserve"> required to apply the kWh credits and/or financial credits to retail customer bills who participate in the NEB program. </w:t>
      </w:r>
    </w:p>
    <w:p w14:paraId="44E1B75D" w14:textId="67FCF540" w:rsidR="003D6C6D" w:rsidRPr="00C5703B" w:rsidRDefault="003D6C6D" w:rsidP="008C0FB8">
      <w:pPr>
        <w:spacing w:after="0" w:line="240" w:lineRule="auto"/>
        <w:ind w:left="720" w:hanging="720"/>
        <w:rPr>
          <w:rFonts w:cstheme="minorHAnsi"/>
          <w:b/>
          <w:sz w:val="24"/>
          <w:szCs w:val="24"/>
        </w:rPr>
      </w:pPr>
    </w:p>
    <w:p w14:paraId="2244466D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04E7CB2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E127BE0" w14:textId="687342F6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 xml:space="preserve">Response Prepared and Submitted By: </w:t>
      </w:r>
      <w:r w:rsidR="009D1D8F" w:rsidRPr="009D1D8F">
        <w:rPr>
          <w:rFonts w:cstheme="minorHAnsi"/>
          <w:bCs/>
          <w:sz w:val="24"/>
          <w:szCs w:val="24"/>
        </w:rPr>
        <w:t>James Clemente</w:t>
      </w:r>
    </w:p>
    <w:p w14:paraId="36271798" w14:textId="77777777" w:rsidR="003D6C6D" w:rsidRPr="00C5703B" w:rsidRDefault="00B37EA3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14C0E6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74B42E2" w14:textId="77777777" w:rsidR="003D6C6D" w:rsidRPr="001E1A47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D51BF94" w14:textId="77777777" w:rsidR="001E1A47" w:rsidRPr="00274F25" w:rsidRDefault="001E1A47" w:rsidP="001E1A47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1E1A47" w:rsidRPr="00274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8C1CF" w14:textId="77777777" w:rsidR="00BB5CBC" w:rsidRDefault="00BB5CBC" w:rsidP="003D6C6D">
      <w:pPr>
        <w:spacing w:after="0" w:line="240" w:lineRule="auto"/>
      </w:pPr>
      <w:r>
        <w:separator/>
      </w:r>
    </w:p>
  </w:endnote>
  <w:endnote w:type="continuationSeparator" w:id="0">
    <w:p w14:paraId="153D812C" w14:textId="77777777" w:rsidR="00BB5CBC" w:rsidRDefault="00BB5CBC" w:rsidP="003D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F3890" w14:textId="77777777" w:rsidR="00BB5CBC" w:rsidRDefault="00BB5CBC" w:rsidP="003D6C6D">
      <w:pPr>
        <w:spacing w:after="0" w:line="240" w:lineRule="auto"/>
      </w:pPr>
      <w:r>
        <w:separator/>
      </w:r>
    </w:p>
  </w:footnote>
  <w:footnote w:type="continuationSeparator" w:id="0">
    <w:p w14:paraId="2F69F352" w14:textId="77777777" w:rsidR="00BB5CBC" w:rsidRDefault="00BB5CBC" w:rsidP="003D6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36AAE"/>
    <w:multiLevelType w:val="hybridMultilevel"/>
    <w:tmpl w:val="C27A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20E22"/>
    <w:multiLevelType w:val="hybridMultilevel"/>
    <w:tmpl w:val="DAB6FD3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317685390">
    <w:abstractNumId w:val="0"/>
  </w:num>
  <w:num w:numId="2" w16cid:durableId="1563783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A47"/>
    <w:rsid w:val="000077FD"/>
    <w:rsid w:val="00052745"/>
    <w:rsid w:val="0009767B"/>
    <w:rsid w:val="000B0F2D"/>
    <w:rsid w:val="000C71FB"/>
    <w:rsid w:val="000D31B1"/>
    <w:rsid w:val="00125EAF"/>
    <w:rsid w:val="00177079"/>
    <w:rsid w:val="001D50A0"/>
    <w:rsid w:val="001E1A47"/>
    <w:rsid w:val="0022747D"/>
    <w:rsid w:val="002565EC"/>
    <w:rsid w:val="00274F25"/>
    <w:rsid w:val="002A3ED6"/>
    <w:rsid w:val="002C323A"/>
    <w:rsid w:val="002E13AA"/>
    <w:rsid w:val="0038662E"/>
    <w:rsid w:val="003A6D26"/>
    <w:rsid w:val="003B7B7C"/>
    <w:rsid w:val="003D6C6D"/>
    <w:rsid w:val="003F59E5"/>
    <w:rsid w:val="0043457F"/>
    <w:rsid w:val="00442162"/>
    <w:rsid w:val="0045097A"/>
    <w:rsid w:val="0045239E"/>
    <w:rsid w:val="00503FD9"/>
    <w:rsid w:val="005C37FB"/>
    <w:rsid w:val="00612B90"/>
    <w:rsid w:val="006C7DC3"/>
    <w:rsid w:val="006E2F6F"/>
    <w:rsid w:val="006E6BA4"/>
    <w:rsid w:val="00733090"/>
    <w:rsid w:val="007537D7"/>
    <w:rsid w:val="00784F91"/>
    <w:rsid w:val="007C2B34"/>
    <w:rsid w:val="007C6527"/>
    <w:rsid w:val="00804A20"/>
    <w:rsid w:val="00860309"/>
    <w:rsid w:val="008678B6"/>
    <w:rsid w:val="008B5038"/>
    <w:rsid w:val="008B5557"/>
    <w:rsid w:val="008C0FB8"/>
    <w:rsid w:val="008C2DEB"/>
    <w:rsid w:val="008F1103"/>
    <w:rsid w:val="009045FF"/>
    <w:rsid w:val="009D1D8F"/>
    <w:rsid w:val="009E4DEC"/>
    <w:rsid w:val="00A0196B"/>
    <w:rsid w:val="00A0423C"/>
    <w:rsid w:val="00A22405"/>
    <w:rsid w:val="00A37168"/>
    <w:rsid w:val="00A60024"/>
    <w:rsid w:val="00B34ACB"/>
    <w:rsid w:val="00B37EA3"/>
    <w:rsid w:val="00B74B70"/>
    <w:rsid w:val="00B8228C"/>
    <w:rsid w:val="00B9367E"/>
    <w:rsid w:val="00BB2F0D"/>
    <w:rsid w:val="00BB5CBC"/>
    <w:rsid w:val="00C011BF"/>
    <w:rsid w:val="00C5703B"/>
    <w:rsid w:val="00C6312B"/>
    <w:rsid w:val="00C81634"/>
    <w:rsid w:val="00C81D3E"/>
    <w:rsid w:val="00C870CC"/>
    <w:rsid w:val="00C94A99"/>
    <w:rsid w:val="00CA5D82"/>
    <w:rsid w:val="00D01CD0"/>
    <w:rsid w:val="00D71228"/>
    <w:rsid w:val="00DC7474"/>
    <w:rsid w:val="00DE5339"/>
    <w:rsid w:val="00DF0813"/>
    <w:rsid w:val="00E033FE"/>
    <w:rsid w:val="00E1103C"/>
    <w:rsid w:val="00E124AA"/>
    <w:rsid w:val="00E16897"/>
    <w:rsid w:val="00E36A9B"/>
    <w:rsid w:val="00E85FBC"/>
    <w:rsid w:val="00F13A92"/>
    <w:rsid w:val="00F432E5"/>
    <w:rsid w:val="00F4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D393A"/>
  <w15:docId w15:val="{92C3AE4B-2369-457B-AB7D-AC52F2E2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D6C6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6C6D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6C6D"/>
    <w:rPr>
      <w:vertAlign w:val="superscript"/>
    </w:rPr>
  </w:style>
  <w:style w:type="paragraph" w:styleId="ListParagraph">
    <w:name w:val="List Paragraph"/>
    <w:basedOn w:val="Normal"/>
    <w:uiPriority w:val="34"/>
    <w:qFormat/>
    <w:rsid w:val="003D6C6D"/>
    <w:pPr>
      <w:ind w:left="720"/>
      <w:contextualSpacing/>
    </w:pPr>
  </w:style>
  <w:style w:type="table" w:styleId="TableGrid">
    <w:name w:val="Table Grid"/>
    <w:basedOn w:val="TableNormal"/>
    <w:uiPriority w:val="59"/>
    <w:rsid w:val="003D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90"/>
  </w:style>
  <w:style w:type="paragraph" w:styleId="Footer">
    <w:name w:val="footer"/>
    <w:basedOn w:val="Normal"/>
    <w:link w:val="Foot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B7C5-6687-4AB4-A8E5-CE26AED0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Iberdrola S.A.</dc:creator>
  <cp:lastModifiedBy>JAMES CLEMENTE</cp:lastModifiedBy>
  <cp:revision>7</cp:revision>
  <dcterms:created xsi:type="dcterms:W3CDTF">2023-08-01T18:38:00Z</dcterms:created>
  <dcterms:modified xsi:type="dcterms:W3CDTF">2023-08-11T13:48:00Z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24b1752-a977-4927-b9e6-e48a43684aee_Enabled">
    <vt:lpwstr>true</vt:lpwstr>
  </property>
  <property fmtid="{D5CDD505-2E9C-101B-9397-08002B2CF9AE}" pid="4" name="MSIP_Label_624b1752-a977-4927-b9e6-e48a43684aee_SetDate">
    <vt:lpwstr>2023-08-11T02:19:05Z</vt:lpwstr>
  </property>
  <property fmtid="{D5CDD505-2E9C-101B-9397-08002B2CF9AE}" pid="5" name="MSIP_Label_624b1752-a977-4927-b9e6-e48a43684aee_Method">
    <vt:lpwstr>Privileged</vt:lpwstr>
  </property>
  <property fmtid="{D5CDD505-2E9C-101B-9397-08002B2CF9AE}" pid="6" name="MSIP_Label_624b1752-a977-4927-b9e6-e48a43684aee_Name">
    <vt:lpwstr>Public</vt:lpwstr>
  </property>
  <property fmtid="{D5CDD505-2E9C-101B-9397-08002B2CF9AE}" pid="7" name="MSIP_Label_624b1752-a977-4927-b9e6-e48a43684aee_SiteId">
    <vt:lpwstr>031a09bc-a2bf-44df-888e-4e09355b7a24</vt:lpwstr>
  </property>
  <property fmtid="{D5CDD505-2E9C-101B-9397-08002B2CF9AE}" pid="8" name="MSIP_Label_624b1752-a977-4927-b9e6-e48a43684aee_ActionId">
    <vt:lpwstr>2630bcd6-e43e-4b9f-b60e-4c596db1303c</vt:lpwstr>
  </property>
  <property fmtid="{D5CDD505-2E9C-101B-9397-08002B2CF9AE}" pid="9" name="MSIP_Label_624b1752-a977-4927-b9e6-e48a43684aee_ContentBits">
    <vt:lpwstr>0</vt:lpwstr>
  </property>
</Properties>
</file>